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7F" w:rsidRDefault="008E747F" w:rsidP="008E747F">
      <w:pPr>
        <w:pStyle w:val="a3"/>
        <w:shd w:val="clear" w:color="auto" w:fill="FFFFFF"/>
        <w:spacing w:before="0" w:beforeAutospacing="0" w:after="0" w:afterAutospacing="0" w:line="326" w:lineRule="atLeast"/>
        <w:rPr>
          <w:rFonts w:ascii="微软雅黑" w:eastAsia="微软雅黑" w:hAnsi="微软雅黑"/>
          <w:color w:val="323946"/>
          <w:sz w:val="22"/>
          <w:szCs w:val="22"/>
        </w:rPr>
      </w:pPr>
      <w:r>
        <w:rPr>
          <w:rFonts w:ascii="黑体" w:eastAsia="黑体" w:hAnsi="黑体" w:hint="eastAsia"/>
          <w:color w:val="323946"/>
          <w:sz w:val="32"/>
          <w:szCs w:val="32"/>
        </w:rPr>
        <w:t>附件7</w:t>
      </w:r>
    </w:p>
    <w:p w:rsidR="008E747F" w:rsidRDefault="008E747F" w:rsidP="008E747F">
      <w:pPr>
        <w:pStyle w:val="a3"/>
        <w:shd w:val="clear" w:color="auto" w:fill="FFFFFF"/>
        <w:spacing w:before="0" w:beforeAutospacing="0" w:after="0" w:afterAutospacing="0" w:line="326" w:lineRule="atLeast"/>
        <w:jc w:val="center"/>
        <w:rPr>
          <w:rFonts w:ascii="微软雅黑" w:eastAsia="微软雅黑" w:hAnsi="微软雅黑" w:hint="eastAsia"/>
          <w:color w:val="323946"/>
          <w:sz w:val="22"/>
          <w:szCs w:val="22"/>
        </w:rPr>
      </w:pPr>
      <w:r>
        <w:rPr>
          <w:rFonts w:hint="eastAsia"/>
          <w:color w:val="323946"/>
          <w:sz w:val="44"/>
          <w:szCs w:val="44"/>
        </w:rPr>
        <w:t>实物地质资料保管要求</w:t>
      </w:r>
    </w:p>
    <w:p w:rsidR="008E747F" w:rsidRDefault="008E747F" w:rsidP="008E747F">
      <w:pPr>
        <w:pStyle w:val="a3"/>
        <w:shd w:val="clear" w:color="auto" w:fill="FFFFFF"/>
        <w:spacing w:before="156" w:beforeAutospacing="0" w:after="156" w:afterAutospacing="0" w:line="326" w:lineRule="atLeast"/>
        <w:ind w:firstLine="707"/>
        <w:rPr>
          <w:rFonts w:ascii="微软雅黑" w:eastAsia="微软雅黑" w:hAnsi="微软雅黑" w:hint="eastAsia"/>
          <w:color w:val="323946"/>
          <w:sz w:val="22"/>
          <w:szCs w:val="22"/>
        </w:rPr>
      </w:pPr>
      <w:r>
        <w:rPr>
          <w:rFonts w:ascii="黑体" w:eastAsia="黑体" w:hAnsi="黑体" w:hint="eastAsia"/>
          <w:color w:val="323946"/>
          <w:sz w:val="32"/>
          <w:szCs w:val="32"/>
        </w:rPr>
        <w:t>一、入库保管要求</w:t>
      </w:r>
    </w:p>
    <w:p w:rsidR="008E747F" w:rsidRDefault="008E747F" w:rsidP="008E747F">
      <w:pPr>
        <w:pStyle w:val="a3"/>
        <w:shd w:val="clear" w:color="auto" w:fill="FFFFFF"/>
        <w:spacing w:before="156" w:beforeAutospacing="0" w:after="156" w:afterAutospacing="0" w:line="326" w:lineRule="atLeast"/>
        <w:ind w:firstLine="643"/>
        <w:rPr>
          <w:rFonts w:ascii="微软雅黑" w:eastAsia="微软雅黑" w:hAnsi="微软雅黑" w:hint="eastAsia"/>
          <w:color w:val="323946"/>
          <w:sz w:val="22"/>
          <w:szCs w:val="22"/>
        </w:rPr>
      </w:pPr>
      <w:r>
        <w:rPr>
          <w:rFonts w:hint="eastAsia"/>
          <w:b/>
          <w:bCs/>
          <w:color w:val="323946"/>
          <w:sz w:val="32"/>
          <w:szCs w:val="32"/>
        </w:rPr>
        <w:t>（一）资料整理。</w:t>
      </w:r>
    </w:p>
    <w:p w:rsidR="008E747F" w:rsidRDefault="008E747F" w:rsidP="008E747F">
      <w:pPr>
        <w:pStyle w:val="a3"/>
        <w:shd w:val="clear" w:color="auto" w:fill="FFFFFF"/>
        <w:spacing w:before="0" w:beforeAutospacing="0" w:after="0" w:afterAutospacing="0" w:line="326" w:lineRule="atLeast"/>
        <w:ind w:firstLine="555"/>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实物地质资料馆藏机构和保管单位，要按照《实物地质资料馆藏管理技术要求》（DD2010-05）规定的技术方法，对接收的实物地质资料进行建档和必要的整理后入库保管，确保实物地质资料在保管过程中的安全和稳定，主要工作如下：</w:t>
      </w:r>
    </w:p>
    <w:p w:rsidR="008E747F" w:rsidRDefault="008E747F" w:rsidP="008E747F">
      <w:pPr>
        <w:pStyle w:val="a3"/>
        <w:numPr>
          <w:ilvl w:val="0"/>
          <w:numId w:val="1"/>
        </w:numPr>
        <w:shd w:val="clear" w:color="auto" w:fill="FFFFFF"/>
        <w:spacing w:before="0" w:beforeAutospacing="0" w:after="0" w:afterAutospacing="0" w:line="285" w:lineRule="atLeas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核对资料。</w:t>
      </w:r>
    </w:p>
    <w:p w:rsidR="008E747F" w:rsidRDefault="008E747F" w:rsidP="008E747F">
      <w:pPr>
        <w:pStyle w:val="a3"/>
        <w:shd w:val="clear" w:color="auto" w:fill="FFFFFF"/>
        <w:spacing w:before="0" w:beforeAutospacing="0" w:after="0" w:afterAutospacing="0" w:line="285" w:lineRule="atLeast"/>
        <w:ind w:left="720"/>
        <w:rPr>
          <w:rFonts w:ascii="Calibri" w:eastAsia="微软雅黑" w:hAnsi="Calibri" w:cs="Calibri" w:hint="eastAsia"/>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根据实物地质资料目录清单核对实物地质资料的数量、完整性和各类标识的齐全性。</w:t>
      </w:r>
    </w:p>
    <w:p w:rsidR="008E747F" w:rsidRDefault="008E747F" w:rsidP="008E747F">
      <w:pPr>
        <w:pStyle w:val="a3"/>
        <w:numPr>
          <w:ilvl w:val="0"/>
          <w:numId w:val="1"/>
        </w:numPr>
        <w:shd w:val="clear" w:color="auto" w:fill="FFFFFF"/>
        <w:spacing w:before="0" w:beforeAutospacing="0" w:after="0" w:afterAutospacing="0" w:line="285" w:lineRule="atLeast"/>
        <w:rPr>
          <w:rFonts w:ascii="Calibri" w:eastAsia="仿宋_GB2312" w:hAnsi="Calibri" w:cs="Calibri"/>
          <w:color w:val="000000"/>
          <w:sz w:val="21"/>
          <w:szCs w:val="21"/>
        </w:rPr>
      </w:pPr>
      <w:r>
        <w:rPr>
          <w:rFonts w:ascii="仿宋_GB2312" w:eastAsia="仿宋_GB2312" w:hAnsi="Calibri" w:cs="Calibri" w:hint="eastAsia"/>
          <w:color w:val="000000"/>
          <w:sz w:val="32"/>
          <w:szCs w:val="32"/>
        </w:rPr>
        <w:t>清洁资料。</w:t>
      </w:r>
    </w:p>
    <w:p w:rsidR="008E747F" w:rsidRDefault="008E747F" w:rsidP="008E747F">
      <w:pPr>
        <w:pStyle w:val="a3"/>
        <w:shd w:val="clear" w:color="auto" w:fill="FFFFFF"/>
        <w:spacing w:before="0" w:beforeAutospacing="0" w:after="0" w:afterAutospacing="0" w:line="285" w:lineRule="atLeast"/>
        <w:ind w:left="720"/>
        <w:rPr>
          <w:rFonts w:ascii="Calibri" w:eastAsia="仿宋_GB2312" w:hAnsi="Calibri" w:cs="Calibri"/>
          <w:color w:val="000000"/>
          <w:sz w:val="21"/>
          <w:szCs w:val="21"/>
        </w:rPr>
      </w:pPr>
      <w:r>
        <w:rPr>
          <w:rFonts w:ascii="仿宋_GB2312" w:eastAsia="仿宋_GB2312" w:hAnsi="Calibri" w:cs="Calibri" w:hint="eastAsia"/>
          <w:color w:val="000000"/>
          <w:sz w:val="32"/>
          <w:szCs w:val="32"/>
        </w:rPr>
        <w:t>将实物地质资料表面的灰尘、污垢等清洁干净，至露出实物的表面纹理或表面地质特征清晰，便于后期观察和扫描数字化等。</w:t>
      </w:r>
    </w:p>
    <w:p w:rsidR="008E747F" w:rsidRDefault="008E747F" w:rsidP="008E747F">
      <w:pPr>
        <w:pStyle w:val="a3"/>
        <w:numPr>
          <w:ilvl w:val="0"/>
          <w:numId w:val="1"/>
        </w:numPr>
        <w:shd w:val="clear" w:color="auto" w:fill="FFFFFF"/>
        <w:spacing w:before="0" w:beforeAutospacing="0" w:after="0" w:afterAutospacing="0" w:line="285" w:lineRule="atLeast"/>
        <w:rPr>
          <w:rFonts w:ascii="Calibri" w:eastAsia="仿宋_GB2312" w:hAnsi="Calibri" w:cs="Calibri"/>
          <w:color w:val="000000"/>
          <w:sz w:val="21"/>
          <w:szCs w:val="21"/>
        </w:rPr>
      </w:pPr>
      <w:r>
        <w:rPr>
          <w:rFonts w:ascii="仿宋_GB2312" w:eastAsia="仿宋_GB2312" w:hAnsi="Calibri" w:cs="Calibri" w:hint="eastAsia"/>
          <w:color w:val="000000"/>
          <w:sz w:val="32"/>
          <w:szCs w:val="32"/>
        </w:rPr>
        <w:t>更换装具。</w:t>
      </w:r>
    </w:p>
    <w:p w:rsidR="008E747F" w:rsidRDefault="008E747F" w:rsidP="008E747F">
      <w:pPr>
        <w:pStyle w:val="a3"/>
        <w:shd w:val="clear" w:color="auto" w:fill="FFFFFF"/>
        <w:spacing w:before="0" w:beforeAutospacing="0" w:after="0" w:afterAutospacing="0" w:line="285" w:lineRule="atLeast"/>
        <w:ind w:left="720"/>
        <w:rPr>
          <w:rFonts w:ascii="Calibri" w:eastAsia="仿宋_GB2312"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按照实际要求对实物地质资料的装具进行统一或部分更换，装具</w:t>
      </w:r>
      <w:r>
        <w:rPr>
          <w:rFonts w:ascii="仿宋_GB2312" w:eastAsia="仿宋_GB2312" w:hAnsi="Calibri" w:cs="Calibri" w:hint="eastAsia"/>
          <w:color w:val="000000"/>
          <w:sz w:val="30"/>
          <w:szCs w:val="30"/>
        </w:rPr>
        <w:t>应满足性能稳定、抗变形、抗风化、耐腐蚀、便于长期保管的要求</w:t>
      </w:r>
      <w:r>
        <w:rPr>
          <w:rFonts w:ascii="仿宋_GB2312" w:eastAsia="仿宋_GB2312" w:hAnsi="Calibri" w:cs="Calibri" w:hint="eastAsia"/>
          <w:color w:val="000000"/>
          <w:sz w:val="32"/>
          <w:szCs w:val="32"/>
        </w:rPr>
        <w:t>。</w:t>
      </w:r>
    </w:p>
    <w:p w:rsidR="008E747F" w:rsidRDefault="008E747F" w:rsidP="008E747F">
      <w:pPr>
        <w:pStyle w:val="a3"/>
        <w:shd w:val="clear" w:color="auto" w:fill="FFFFFF"/>
        <w:spacing w:before="0" w:beforeAutospacing="0" w:after="0" w:afterAutospacing="0" w:line="285" w:lineRule="atLeast"/>
        <w:ind w:left="720"/>
        <w:rPr>
          <w:rFonts w:ascii="Calibri" w:eastAsia="仿宋_GB2312"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4.补充标识。</w:t>
      </w:r>
    </w:p>
    <w:p w:rsidR="008E747F" w:rsidRDefault="008E747F" w:rsidP="008E747F">
      <w:pPr>
        <w:pStyle w:val="a3"/>
        <w:shd w:val="clear" w:color="auto" w:fill="FFFFFF"/>
        <w:spacing w:before="0" w:beforeAutospacing="0" w:after="0" w:afterAutospacing="0" w:line="285" w:lineRule="atLeast"/>
        <w:ind w:left="720"/>
        <w:rPr>
          <w:rFonts w:ascii="Calibri" w:eastAsia="仿宋_GB2312" w:hAnsi="Calibri" w:cs="Calibri"/>
          <w:color w:val="000000"/>
          <w:sz w:val="21"/>
          <w:szCs w:val="21"/>
        </w:rPr>
      </w:pPr>
      <w:r>
        <w:rPr>
          <w:rFonts w:ascii="仿宋_GB2312" w:eastAsia="仿宋_GB2312" w:hAnsi="Calibri" w:cs="Calibri" w:hint="eastAsia"/>
          <w:color w:val="000000"/>
          <w:sz w:val="32"/>
          <w:szCs w:val="32"/>
        </w:rPr>
        <w:lastRenderedPageBreak/>
        <w:t>检查实物地质资料的各项标识是否清晰、完整、连续，补充缺失的标识。</w:t>
      </w:r>
    </w:p>
    <w:p w:rsidR="008E747F" w:rsidRDefault="008E747F" w:rsidP="008E747F">
      <w:pPr>
        <w:pStyle w:val="a3"/>
        <w:shd w:val="clear" w:color="auto" w:fill="FFFFFF"/>
        <w:spacing w:before="0" w:beforeAutospacing="0" w:after="0" w:afterAutospacing="0" w:line="285" w:lineRule="atLeast"/>
        <w:ind w:left="720"/>
        <w:rPr>
          <w:rFonts w:ascii="Calibri" w:eastAsia="仿宋_GB2312"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5.包装防护。</w:t>
      </w:r>
    </w:p>
    <w:p w:rsidR="008E747F" w:rsidRDefault="008E747F" w:rsidP="008E747F">
      <w:pPr>
        <w:pStyle w:val="a3"/>
        <w:shd w:val="clear" w:color="auto" w:fill="FFFFFF"/>
        <w:spacing w:before="0" w:beforeAutospacing="0" w:after="0" w:afterAutospacing="0" w:line="285" w:lineRule="atLeast"/>
        <w:ind w:left="720"/>
        <w:rPr>
          <w:rFonts w:ascii="Calibri" w:eastAsia="仿宋_GB2312"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对于</w:t>
      </w:r>
      <w:r>
        <w:rPr>
          <w:rFonts w:ascii="仿宋_GB2312" w:eastAsia="仿宋_GB2312" w:hAnsi="Calibri" w:cs="Calibri" w:hint="eastAsia"/>
          <w:color w:val="000000"/>
          <w:sz w:val="30"/>
          <w:szCs w:val="30"/>
        </w:rPr>
        <w:t>易挥发、易潮解、易氧化和易变质等性能不稳定的实物地质资料，要采取必要的包装防护措施。</w:t>
      </w:r>
    </w:p>
    <w:p w:rsidR="008E747F" w:rsidRDefault="008E747F" w:rsidP="008E747F">
      <w:pPr>
        <w:pStyle w:val="a3"/>
        <w:shd w:val="clear" w:color="auto" w:fill="FFFFFF"/>
        <w:spacing w:before="156" w:beforeAutospacing="0" w:after="156" w:afterAutospacing="0" w:line="326" w:lineRule="atLeast"/>
        <w:ind w:firstLine="643"/>
        <w:rPr>
          <w:rFonts w:ascii="微软雅黑" w:eastAsia="微软雅黑" w:hAnsi="微软雅黑"/>
          <w:color w:val="323946"/>
          <w:sz w:val="22"/>
          <w:szCs w:val="22"/>
        </w:rPr>
      </w:pPr>
      <w:r>
        <w:rPr>
          <w:rFonts w:hint="eastAsia"/>
          <w:b/>
          <w:bCs/>
          <w:color w:val="323946"/>
          <w:sz w:val="32"/>
          <w:szCs w:val="32"/>
        </w:rPr>
        <w:t>（二）分配并登记存储空间。</w:t>
      </w:r>
    </w:p>
    <w:p w:rsidR="008E747F" w:rsidRDefault="008E747F" w:rsidP="008E747F">
      <w:pPr>
        <w:pStyle w:val="a3"/>
        <w:shd w:val="clear" w:color="auto" w:fill="FFFFFF"/>
        <w:spacing w:before="0" w:beforeAutospacing="0" w:after="0" w:afterAutospacing="0" w:line="326" w:lineRule="atLeast"/>
        <w:ind w:firstLine="56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根据库房空间情况，合理安排实物地质资料存储位置，以方便实物地质资料的查询和调用。并对存储位置进行登记，建立</w:t>
      </w:r>
      <w:proofErr w:type="gramStart"/>
      <w:r>
        <w:rPr>
          <w:rFonts w:ascii="仿宋_GB2312" w:eastAsia="仿宋_GB2312" w:hAnsi="微软雅黑" w:hint="eastAsia"/>
          <w:color w:val="323946"/>
          <w:sz w:val="32"/>
          <w:szCs w:val="32"/>
        </w:rPr>
        <w:t>库房台</w:t>
      </w:r>
      <w:proofErr w:type="gramEnd"/>
      <w:r>
        <w:rPr>
          <w:rFonts w:ascii="仿宋_GB2312" w:eastAsia="仿宋_GB2312" w:hAnsi="微软雅黑" w:hint="eastAsia"/>
          <w:color w:val="323946"/>
          <w:sz w:val="32"/>
          <w:szCs w:val="32"/>
        </w:rPr>
        <w:t>账。</w:t>
      </w:r>
    </w:p>
    <w:p w:rsidR="008E747F" w:rsidRDefault="008E747F" w:rsidP="008E747F">
      <w:pPr>
        <w:pStyle w:val="a3"/>
        <w:shd w:val="clear" w:color="auto" w:fill="FFFFFF"/>
        <w:spacing w:before="156" w:beforeAutospacing="0" w:after="156" w:afterAutospacing="0" w:line="326" w:lineRule="atLeast"/>
        <w:ind w:firstLine="643"/>
        <w:rPr>
          <w:rFonts w:ascii="微软雅黑" w:eastAsia="微软雅黑" w:hAnsi="微软雅黑" w:hint="eastAsia"/>
          <w:color w:val="323946"/>
          <w:sz w:val="22"/>
          <w:szCs w:val="22"/>
        </w:rPr>
      </w:pPr>
      <w:r>
        <w:rPr>
          <w:rFonts w:hint="eastAsia"/>
          <w:b/>
          <w:bCs/>
          <w:color w:val="323946"/>
          <w:sz w:val="32"/>
          <w:szCs w:val="32"/>
        </w:rPr>
        <w:t>（三）保管环境要求。</w:t>
      </w:r>
    </w:p>
    <w:p w:rsidR="008E747F" w:rsidRDefault="008E747F" w:rsidP="008E747F">
      <w:pPr>
        <w:pStyle w:val="a3"/>
        <w:shd w:val="clear" w:color="auto" w:fill="FFFFFF"/>
        <w:spacing w:before="0" w:beforeAutospacing="0" w:after="0" w:afterAutospacing="0" w:line="326" w:lineRule="atLeast"/>
        <w:ind w:firstLine="56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1.保管实物地质资料的库房须满足防盗、防光、防高温、防火、防潮、防尘、防鼠、</w:t>
      </w:r>
      <w:proofErr w:type="gramStart"/>
      <w:r>
        <w:rPr>
          <w:rFonts w:ascii="仿宋_GB2312" w:eastAsia="仿宋_GB2312" w:hAnsi="微软雅黑" w:hint="eastAsia"/>
          <w:color w:val="323946"/>
          <w:sz w:val="32"/>
          <w:szCs w:val="32"/>
        </w:rPr>
        <w:t>防虫八防</w:t>
      </w:r>
      <w:proofErr w:type="gramEnd"/>
      <w:r>
        <w:rPr>
          <w:rFonts w:ascii="仿宋_GB2312" w:eastAsia="仿宋_GB2312" w:hAnsi="微软雅黑" w:hint="eastAsia"/>
          <w:color w:val="323946"/>
          <w:sz w:val="32"/>
          <w:szCs w:val="32"/>
        </w:rPr>
        <w:t>要求。</w:t>
      </w:r>
    </w:p>
    <w:p w:rsidR="008E747F" w:rsidRDefault="008E747F" w:rsidP="008E747F">
      <w:pPr>
        <w:pStyle w:val="a3"/>
        <w:shd w:val="clear" w:color="auto" w:fill="FFFFFF"/>
        <w:spacing w:before="0" w:beforeAutospacing="0" w:after="0" w:afterAutospacing="0" w:line="326" w:lineRule="atLeast"/>
        <w:ind w:firstLine="56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2.按照实物地质资料的物理性质，选择常温、恒温、低温、密封、恒压、高压、低压等保管方式。</w:t>
      </w:r>
    </w:p>
    <w:p w:rsidR="008E747F" w:rsidRDefault="008E747F" w:rsidP="008E747F">
      <w:pPr>
        <w:pStyle w:val="a3"/>
        <w:shd w:val="clear" w:color="auto" w:fill="FFFFFF"/>
        <w:spacing w:before="156" w:beforeAutospacing="0" w:after="156" w:afterAutospacing="0" w:line="326" w:lineRule="atLeast"/>
        <w:ind w:firstLine="420"/>
        <w:rPr>
          <w:rFonts w:ascii="微软雅黑" w:eastAsia="微软雅黑" w:hAnsi="微软雅黑" w:hint="eastAsia"/>
          <w:color w:val="323946"/>
          <w:sz w:val="22"/>
          <w:szCs w:val="22"/>
        </w:rPr>
      </w:pPr>
      <w:r>
        <w:rPr>
          <w:rFonts w:ascii="微软雅黑" w:eastAsia="微软雅黑" w:hAnsi="微软雅黑" w:hint="eastAsia"/>
          <w:color w:val="323946"/>
          <w:sz w:val="22"/>
          <w:szCs w:val="22"/>
        </w:rPr>
        <w:t>  </w:t>
      </w:r>
      <w:r>
        <w:rPr>
          <w:rFonts w:hint="eastAsia"/>
          <w:b/>
          <w:bCs/>
          <w:color w:val="323946"/>
          <w:sz w:val="32"/>
          <w:szCs w:val="32"/>
        </w:rPr>
        <w:t>（四）其他事项。</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实物地质资料库房要建立设施设备保养与维护、库房环境维护与检测、资料保管情况定期检查等工作制度，对实物库的设施设备、实物地质资料的保管环境和保管情况等进行定期的检查、维护，确保实物地质资料得到安全、有序、和长期的保管。有条件的汇交人可参照上述要求将Ⅲ类实物地质资料入库保管。</w:t>
      </w:r>
    </w:p>
    <w:p w:rsidR="008E747F" w:rsidRDefault="008E747F" w:rsidP="008E747F">
      <w:pPr>
        <w:pStyle w:val="a3"/>
        <w:shd w:val="clear" w:color="auto" w:fill="FFFFFF"/>
        <w:spacing w:before="156" w:beforeAutospacing="0" w:after="156" w:afterAutospacing="0" w:line="326" w:lineRule="atLeast"/>
        <w:ind w:firstLine="707"/>
        <w:rPr>
          <w:rFonts w:ascii="微软雅黑" w:eastAsia="微软雅黑" w:hAnsi="微软雅黑" w:hint="eastAsia"/>
          <w:color w:val="323946"/>
          <w:sz w:val="22"/>
          <w:szCs w:val="22"/>
        </w:rPr>
      </w:pPr>
      <w:r>
        <w:rPr>
          <w:rFonts w:ascii="黑体" w:eastAsia="黑体" w:hAnsi="黑体" w:hint="eastAsia"/>
          <w:color w:val="323946"/>
          <w:sz w:val="32"/>
          <w:szCs w:val="32"/>
        </w:rPr>
        <w:lastRenderedPageBreak/>
        <w:t>二、埋藏保管要求</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实物地质资料馆藏机构、保管单位和汇交人要按照以下要求对需埋藏保管的实物地质资料进行埋藏保管。</w:t>
      </w:r>
    </w:p>
    <w:p w:rsidR="008E747F" w:rsidRDefault="008E747F" w:rsidP="008E747F">
      <w:pPr>
        <w:pStyle w:val="a3"/>
        <w:shd w:val="clear" w:color="auto" w:fill="FFFFFF"/>
        <w:spacing w:before="156" w:beforeAutospacing="0" w:after="156" w:afterAutospacing="0" w:line="326" w:lineRule="atLeast"/>
        <w:ind w:firstLine="643"/>
        <w:rPr>
          <w:rFonts w:ascii="微软雅黑" w:eastAsia="微软雅黑" w:hAnsi="微软雅黑" w:hint="eastAsia"/>
          <w:color w:val="323946"/>
          <w:sz w:val="22"/>
          <w:szCs w:val="22"/>
        </w:rPr>
      </w:pPr>
      <w:r>
        <w:rPr>
          <w:rFonts w:hint="eastAsia"/>
          <w:b/>
          <w:bCs/>
          <w:color w:val="323946"/>
          <w:sz w:val="32"/>
          <w:szCs w:val="32"/>
        </w:rPr>
        <w:t>（一）准备工作。</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1.结合相关地质资料，以项目为单位收集实物地质资料的污染性信息，包括放射性实物的辐射强度数据和其他易产生污染的有毒有害组分含量，准确地评估埋藏实物的污染隐患。</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2.将易引起污染的实物地质资料拣选出来，单独装箱、登记，并将放射性辐射强度数据或样品分析结果填写在登记表的备注中，为制定埋藏、清除方案提供依据。</w:t>
      </w:r>
    </w:p>
    <w:p w:rsidR="008E747F" w:rsidRDefault="008E747F" w:rsidP="008E747F">
      <w:pPr>
        <w:pStyle w:val="a3"/>
        <w:shd w:val="clear" w:color="auto" w:fill="FFFFFF"/>
        <w:spacing w:before="156" w:beforeAutospacing="0" w:after="156" w:afterAutospacing="0" w:line="326" w:lineRule="atLeast"/>
        <w:ind w:firstLine="643"/>
        <w:rPr>
          <w:rFonts w:ascii="微软雅黑" w:eastAsia="微软雅黑" w:hAnsi="微软雅黑" w:hint="eastAsia"/>
          <w:color w:val="323946"/>
          <w:sz w:val="22"/>
          <w:szCs w:val="22"/>
        </w:rPr>
      </w:pPr>
      <w:r>
        <w:rPr>
          <w:rFonts w:hint="eastAsia"/>
          <w:b/>
          <w:bCs/>
          <w:color w:val="323946"/>
          <w:sz w:val="32"/>
          <w:szCs w:val="32"/>
        </w:rPr>
        <w:t>（二）资料埋藏。</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1.具有放射性或有毒有害成分的实物地质资料必须深埋或送专门冶炼厂处理，处理后要符合相应的行业标准规范，以防污染环境。</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2.应以地质工作项目或矿区为单元，以实测剖面或钻孔为单位，自深而浅依次埋藏于坑中。</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3.选择地势较高，不易积水的场地作为坑址。可利用工矿废弃地、拟平复的槽、井探工程掩埋，山区可利用山洞或废坑道，黄土高原可挖窑洞，平坦地区可挖浅坑等。</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lastRenderedPageBreak/>
        <w:t>4.浅坑的四壁及底部应用水泥涂浆抹平，坑底用10cm～20cm的砂砾铺平或铺防水油纸、塑料等。</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5.埋藏</w:t>
      </w:r>
      <w:proofErr w:type="gramStart"/>
      <w:r>
        <w:rPr>
          <w:rFonts w:ascii="仿宋_GB2312" w:eastAsia="仿宋_GB2312" w:hAnsi="微软雅黑" w:hint="eastAsia"/>
          <w:color w:val="323946"/>
          <w:sz w:val="32"/>
          <w:szCs w:val="32"/>
        </w:rPr>
        <w:t>岩矿心</w:t>
      </w:r>
      <w:proofErr w:type="gramEnd"/>
      <w:r>
        <w:rPr>
          <w:rFonts w:ascii="仿宋_GB2312" w:eastAsia="仿宋_GB2312" w:hAnsi="微软雅黑" w:hint="eastAsia"/>
          <w:color w:val="323946"/>
          <w:sz w:val="32"/>
          <w:szCs w:val="32"/>
        </w:rPr>
        <w:t>、标本等实物地质资料时，应按剖面线及钻孔顺序依次放入坑内。埋藏时应照相或摄像存档。</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6.放置</w:t>
      </w:r>
      <w:proofErr w:type="gramStart"/>
      <w:r>
        <w:rPr>
          <w:rFonts w:ascii="仿宋_GB2312" w:eastAsia="仿宋_GB2312" w:hAnsi="微软雅黑" w:hint="eastAsia"/>
          <w:color w:val="323946"/>
          <w:sz w:val="32"/>
          <w:szCs w:val="32"/>
        </w:rPr>
        <w:t>岩矿心</w:t>
      </w:r>
      <w:proofErr w:type="gramEnd"/>
      <w:r>
        <w:rPr>
          <w:rFonts w:ascii="仿宋_GB2312" w:eastAsia="仿宋_GB2312" w:hAnsi="微软雅黑" w:hint="eastAsia"/>
          <w:color w:val="323946"/>
          <w:sz w:val="32"/>
          <w:szCs w:val="32"/>
        </w:rPr>
        <w:t>时，应从</w:t>
      </w:r>
      <w:proofErr w:type="gramStart"/>
      <w:r>
        <w:rPr>
          <w:rFonts w:ascii="仿宋_GB2312" w:eastAsia="仿宋_GB2312" w:hAnsi="微软雅黑" w:hint="eastAsia"/>
          <w:color w:val="323946"/>
          <w:sz w:val="32"/>
          <w:szCs w:val="32"/>
        </w:rPr>
        <w:t>终孔岩矿心</w:t>
      </w:r>
      <w:proofErr w:type="gramEnd"/>
      <w:r>
        <w:rPr>
          <w:rFonts w:ascii="仿宋_GB2312" w:eastAsia="仿宋_GB2312" w:hAnsi="微软雅黑" w:hint="eastAsia"/>
          <w:color w:val="323946"/>
          <w:sz w:val="32"/>
          <w:szCs w:val="32"/>
        </w:rPr>
        <w:t>放起，每一个钻孔的最上面一排</w:t>
      </w:r>
      <w:proofErr w:type="gramStart"/>
      <w:r>
        <w:rPr>
          <w:rFonts w:ascii="仿宋_GB2312" w:eastAsia="仿宋_GB2312" w:hAnsi="微软雅黑" w:hint="eastAsia"/>
          <w:color w:val="323946"/>
          <w:sz w:val="32"/>
          <w:szCs w:val="32"/>
        </w:rPr>
        <w:t>岩矿心</w:t>
      </w:r>
      <w:proofErr w:type="gramEnd"/>
      <w:r>
        <w:rPr>
          <w:rFonts w:ascii="仿宋_GB2312" w:eastAsia="仿宋_GB2312" w:hAnsi="微软雅黑" w:hint="eastAsia"/>
          <w:color w:val="323946"/>
          <w:sz w:val="32"/>
          <w:szCs w:val="32"/>
        </w:rPr>
        <w:t>都应用油漆写上孔号，以区别于其上堆放的其他钻孔的</w:t>
      </w:r>
      <w:proofErr w:type="gramStart"/>
      <w:r>
        <w:rPr>
          <w:rFonts w:ascii="仿宋_GB2312" w:eastAsia="仿宋_GB2312" w:hAnsi="微软雅黑" w:hint="eastAsia"/>
          <w:color w:val="323946"/>
          <w:sz w:val="32"/>
          <w:szCs w:val="32"/>
        </w:rPr>
        <w:t>岩矿心</w:t>
      </w:r>
      <w:proofErr w:type="gramEnd"/>
      <w:r>
        <w:rPr>
          <w:rFonts w:ascii="仿宋_GB2312" w:eastAsia="仿宋_GB2312" w:hAnsi="微软雅黑" w:hint="eastAsia"/>
          <w:color w:val="323946"/>
          <w:sz w:val="32"/>
          <w:szCs w:val="32"/>
        </w:rPr>
        <w:t>。</w:t>
      </w:r>
      <w:proofErr w:type="gramStart"/>
      <w:r>
        <w:rPr>
          <w:rFonts w:ascii="仿宋_GB2312" w:eastAsia="仿宋_GB2312" w:hAnsi="微软雅黑" w:hint="eastAsia"/>
          <w:color w:val="323946"/>
          <w:sz w:val="32"/>
          <w:szCs w:val="32"/>
        </w:rPr>
        <w:t>岩矿心铺</w:t>
      </w:r>
      <w:proofErr w:type="gramEnd"/>
      <w:r>
        <w:rPr>
          <w:rFonts w:ascii="仿宋_GB2312" w:eastAsia="仿宋_GB2312" w:hAnsi="微软雅黑" w:hint="eastAsia"/>
          <w:color w:val="323946"/>
          <w:sz w:val="32"/>
          <w:szCs w:val="32"/>
        </w:rPr>
        <w:t>放长度不宜过长，以1m为宜，堆放高度不超过1.5m，应堆放整齐。在长岩心坑内分段放置</w:t>
      </w:r>
      <w:proofErr w:type="gramStart"/>
      <w:r>
        <w:rPr>
          <w:rFonts w:ascii="仿宋_GB2312" w:eastAsia="仿宋_GB2312" w:hAnsi="微软雅黑" w:hint="eastAsia"/>
          <w:color w:val="323946"/>
          <w:sz w:val="32"/>
          <w:szCs w:val="32"/>
        </w:rPr>
        <w:t>岩矿心</w:t>
      </w:r>
      <w:proofErr w:type="gramEnd"/>
      <w:r>
        <w:rPr>
          <w:rFonts w:ascii="仿宋_GB2312" w:eastAsia="仿宋_GB2312" w:hAnsi="微软雅黑" w:hint="eastAsia"/>
          <w:color w:val="323946"/>
          <w:sz w:val="32"/>
          <w:szCs w:val="32"/>
        </w:rPr>
        <w:t>时，各段之间应用砖或其他硬质材料隔开，岩心顶部覆盖厚度应在0.5m以上。</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7.放置标本时，应从剖面线末端放起，每一个剖面的最上面一排标本都应用油漆写上剖面编号，以区别于其上堆放的其他剖面的标本。标本铺放长度不宜过长，以1m为宜，堆放高度不超过1.5m，应堆放整齐。在长标本坑内分段放置标本时，各段之间应用砖或其他硬质材料隔开，标本顶部覆盖厚度应在0.5m以上。</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8.利用坑道或山洞埋藏</w:t>
      </w:r>
      <w:proofErr w:type="gramStart"/>
      <w:r>
        <w:rPr>
          <w:rFonts w:ascii="仿宋_GB2312" w:eastAsia="仿宋_GB2312" w:hAnsi="微软雅黑" w:hint="eastAsia"/>
          <w:color w:val="323946"/>
          <w:sz w:val="32"/>
          <w:szCs w:val="32"/>
        </w:rPr>
        <w:t>岩矿心</w:t>
      </w:r>
      <w:proofErr w:type="gramEnd"/>
      <w:r>
        <w:rPr>
          <w:rFonts w:ascii="仿宋_GB2312" w:eastAsia="仿宋_GB2312" w:hAnsi="微软雅黑" w:hint="eastAsia"/>
          <w:color w:val="323946"/>
          <w:sz w:val="32"/>
          <w:szCs w:val="32"/>
        </w:rPr>
        <w:t>、标本等实物地质资料的，应将坑道、山洞等封闭。</w:t>
      </w:r>
    </w:p>
    <w:p w:rsidR="008E747F" w:rsidRDefault="008E747F" w:rsidP="008E747F">
      <w:pPr>
        <w:pStyle w:val="a3"/>
        <w:shd w:val="clear" w:color="auto" w:fill="FFFFFF"/>
        <w:spacing w:before="0" w:beforeAutospacing="0" w:after="0" w:afterAutospacing="0" w:line="326" w:lineRule="atLeast"/>
        <w:ind w:firstLine="640"/>
        <w:rPr>
          <w:rFonts w:ascii="微软雅黑" w:eastAsia="微软雅黑" w:hAnsi="微软雅黑" w:hint="eastAsia"/>
          <w:color w:val="323946"/>
          <w:sz w:val="22"/>
          <w:szCs w:val="22"/>
        </w:rPr>
      </w:pPr>
      <w:r>
        <w:rPr>
          <w:rFonts w:ascii="仿宋_GB2312" w:eastAsia="仿宋_GB2312" w:hAnsi="微软雅黑" w:hint="eastAsia"/>
          <w:color w:val="323946"/>
          <w:sz w:val="32"/>
          <w:szCs w:val="32"/>
        </w:rPr>
        <w:t>9.埋藏点应编号、登记、标明位置，</w:t>
      </w:r>
      <w:proofErr w:type="gramStart"/>
      <w:r>
        <w:rPr>
          <w:rFonts w:ascii="仿宋_GB2312" w:eastAsia="仿宋_GB2312" w:hAnsi="微软雅黑" w:hint="eastAsia"/>
          <w:color w:val="323946"/>
          <w:sz w:val="32"/>
          <w:szCs w:val="32"/>
        </w:rPr>
        <w:t>设立地石标志</w:t>
      </w:r>
      <w:proofErr w:type="gramEnd"/>
      <w:r>
        <w:rPr>
          <w:rFonts w:ascii="仿宋_GB2312" w:eastAsia="仿宋_GB2312" w:hAnsi="微软雅黑" w:hint="eastAsia"/>
          <w:color w:val="323946"/>
          <w:sz w:val="32"/>
          <w:szCs w:val="32"/>
        </w:rPr>
        <w:t>。绘制埋藏坑分布图及坑内埋藏实物地质资料示意图。</w:t>
      </w:r>
    </w:p>
    <w:p w:rsidR="0017481D" w:rsidRPr="008E747F" w:rsidRDefault="0017481D"/>
    <w:sectPr w:rsidR="0017481D" w:rsidRPr="008E747F" w:rsidSect="001748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B15D3"/>
    <w:multiLevelType w:val="multilevel"/>
    <w:tmpl w:val="6350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747F"/>
    <w:rsid w:val="0017481D"/>
    <w:rsid w:val="008E7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4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01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王琳</dc:creator>
  <cp:lastModifiedBy>王琳</cp:lastModifiedBy>
  <cp:revision>1</cp:revision>
  <dcterms:created xsi:type="dcterms:W3CDTF">2018-04-10T01:28:00Z</dcterms:created>
  <dcterms:modified xsi:type="dcterms:W3CDTF">2018-04-10T01:29:00Z</dcterms:modified>
</cp:coreProperties>
</file>